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餐饮部对发生火情工作程序与标准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1.如火情发生在餐饮部的中餐厅、宴会厅和厨房，餐饮部经理和厨师长应立即赶赴现场，坚守岗位，随时将火情报告监控室和总机。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2.停止营业，管好钱物。迅速组织引导客人疏散。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3.按指令转移贵重物品。</w:t>
      </w:r>
      <w:bookmarkStart w:id="0" w:name="_GoBack"/>
      <w:bookmarkEnd w:id="0"/>
    </w:p>
    <w:p>
      <w:pPr>
        <w:spacing w:line="360" w:lineRule="auto"/>
        <w:rPr>
          <w:rFonts w:hint="eastAsia"/>
        </w:rPr>
      </w:pPr>
      <w:r>
        <w:rPr>
          <w:rFonts w:hint="eastAsia"/>
        </w:rPr>
        <w:t>4.迅速关闭炉灶煤气或输油阀门、通风抽风设备，关闭电源及电器设备。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5.迅速转移可能助燃的煤气罐及食油和其它易燃物品。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6.如火情发生在其他区域，应组织本部门人员备勤，随时听从指挥部门命令和安排。</w:t>
      </w:r>
    </w:p>
    <w:p>
      <w:pPr>
        <w:spacing w:line="360" w:lineRule="auto"/>
      </w:pPr>
      <w:r>
        <w:rPr>
          <w:rFonts w:hint="eastAsia"/>
        </w:rPr>
        <w:t>7.领班应迅速准备足够的湿毛巾，以备灭火员急用。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AF7648"/>
    <w:rsid w:val="78AF7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2021-02-19T03:13:00Z</dcterms:created>
  <dc:creator>落叶飘摇</dc:creator>
  <cp:lastModifiedBy>落叶飘摇</cp:lastModifiedBy>
  <dcterms:modified xsi:type="dcterms:W3CDTF">2021-02-19T03:13:48Z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